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0D" w:rsidRPr="009C510D" w:rsidRDefault="009C510D" w:rsidP="009C510D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b w:val="0"/>
          <w:sz w:val="20"/>
          <w:szCs w:val="20"/>
          <w:bdr w:val="none" w:sz="0" w:space="0" w:color="auto" w:frame="1"/>
          <w:lang w:val="kk-KZ"/>
        </w:rPr>
      </w:pPr>
      <w:r w:rsidRPr="009C510D">
        <w:rPr>
          <w:b/>
          <w:sz w:val="20"/>
          <w:szCs w:val="20"/>
          <w:lang w:val="kk-KZ"/>
        </w:rPr>
        <w:t>ТУЛПАРОВА Малахат Искандаровна,</w:t>
      </w:r>
    </w:p>
    <w:p w:rsidR="009C510D" w:rsidRPr="009C510D" w:rsidRDefault="009C510D" w:rsidP="009C510D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  <w:sz w:val="20"/>
          <w:szCs w:val="20"/>
          <w:bdr w:val="none" w:sz="0" w:space="0" w:color="auto" w:frame="1"/>
          <w:lang w:val="kk-KZ"/>
        </w:rPr>
      </w:pPr>
      <w:r w:rsidRPr="009C510D">
        <w:rPr>
          <w:b/>
          <w:sz w:val="20"/>
          <w:szCs w:val="20"/>
          <w:lang w:val="kk-KZ"/>
        </w:rPr>
        <w:t>№62 М.Анартаев атындағы жалпы білім беретін мектебінің тарих пәні мұғалімі.</w:t>
      </w:r>
    </w:p>
    <w:p w:rsidR="009C510D" w:rsidRPr="009C510D" w:rsidRDefault="009C510D" w:rsidP="009C510D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sz w:val="20"/>
          <w:szCs w:val="20"/>
          <w:bdr w:val="none" w:sz="0" w:space="0" w:color="auto" w:frame="1"/>
          <w:lang w:val="kk-KZ"/>
        </w:rPr>
      </w:pPr>
      <w:r>
        <w:rPr>
          <w:rStyle w:val="a7"/>
          <w:sz w:val="20"/>
          <w:szCs w:val="20"/>
          <w:bdr w:val="none" w:sz="0" w:space="0" w:color="auto" w:frame="1"/>
          <w:lang w:val="kk-KZ"/>
        </w:rPr>
        <w:t>Түркістан облысы, Сайрам ауд</w:t>
      </w:r>
      <w:r w:rsidRPr="009C510D">
        <w:rPr>
          <w:rStyle w:val="a7"/>
          <w:sz w:val="20"/>
          <w:szCs w:val="20"/>
          <w:bdr w:val="none" w:sz="0" w:space="0" w:color="auto" w:frame="1"/>
          <w:lang w:val="kk-KZ"/>
        </w:rPr>
        <w:t>ны</w:t>
      </w:r>
    </w:p>
    <w:p w:rsidR="009C510D" w:rsidRPr="009C510D" w:rsidRDefault="009C510D" w:rsidP="009C51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9C510D" w:rsidRPr="009C510D" w:rsidRDefault="009C510D" w:rsidP="009C5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C510D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СПАРТАКТЫҢ КӨТЕРІЛІСІ ЕЖЕЛГІ РИМДЕГІ ҚҰЛДЫҚТЫ ҚАЛАЙ СИПАТТАЙДЫ?</w:t>
      </w:r>
    </w:p>
    <w:p w:rsidR="009C510D" w:rsidRPr="009C510D" w:rsidRDefault="009C510D" w:rsidP="009C51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9C510D" w:rsidRPr="009C510D" w:rsidTr="009C510D">
        <w:tc>
          <w:tcPr>
            <w:tcW w:w="3544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655" w:type="dxa"/>
          </w:tcPr>
          <w:p w:rsidR="00BD45E4" w:rsidRPr="009C510D" w:rsidRDefault="009C510D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5.1.2.2 Е</w:t>
            </w:r>
            <w:r w:rsidR="00BD45E4"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желгі дүниедегі құлдықтың ерекшеліктерін анықтау;</w:t>
            </w:r>
          </w:p>
          <w:p w:rsidR="00BD45E4" w:rsidRPr="009C510D" w:rsidRDefault="009C510D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5.3.2.3</w:t>
            </w:r>
            <w:r w:rsidR="00BD45E4"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Римдегі Спартак көтерілісін сипаттау, себептерін анықтау.</w:t>
            </w:r>
          </w:p>
        </w:tc>
      </w:tr>
      <w:tr w:rsidR="009C510D" w:rsidRPr="009C510D" w:rsidTr="009C510D">
        <w:tc>
          <w:tcPr>
            <w:tcW w:w="3544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655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Барлық оқушылар үшін: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Спартак көтерілістің толық сипаттамасын бере алады.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басым бөлігі: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Римдегі Спартак көтерілісіндегі құлдардың рөлін анықтайды.</w:t>
            </w:r>
            <w:bookmarkStart w:id="0" w:name="_GoBack"/>
            <w:bookmarkEnd w:id="0"/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Кейбір оқушылар: 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Спартак көтерілісіндегі құлдардың рөлін өзімдік көзқараспен тұжырымдайды.</w:t>
            </w:r>
          </w:p>
        </w:tc>
      </w:tr>
    </w:tbl>
    <w:p w:rsidR="00BD45E4" w:rsidRPr="009C510D" w:rsidRDefault="00BD45E4" w:rsidP="009C51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C510D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3006"/>
        <w:gridCol w:w="2664"/>
        <w:gridCol w:w="1872"/>
        <w:gridCol w:w="1672"/>
      </w:tblGrid>
      <w:tr w:rsidR="009C510D" w:rsidRPr="009C510D" w:rsidTr="009C510D">
        <w:tc>
          <w:tcPr>
            <w:tcW w:w="1985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  <w:r w:rsidR="009C510D"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3006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664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8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6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9C510D" w:rsidRPr="009C510D" w:rsidTr="009C510D">
        <w:tc>
          <w:tcPr>
            <w:tcW w:w="1985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</w:t>
            </w:r>
            <w:r w:rsidR="009C510D"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ояту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7542" w:type="dxa"/>
            <w:gridSpan w:val="3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(Ұ). Ұйымдастыру кезеңі:</w:t>
            </w:r>
          </w:p>
          <w:p w:rsidR="00BD45E4" w:rsidRPr="009C510D" w:rsidRDefault="00BD45E4" w:rsidP="009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2.Түрлі- түсті кескіннен жасалған көбелектің үлгісі таратылып 3 топқа бөлінеді.Бір- біріне жылы лебіздерін білідіріп, ынтымақтастық атмосферасын құрады.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бір- біріне тілек білдіреді, тыңдау дағдыларын дамытуға бағытталады, сондай –ақ барлық оқушылардың қатыстырылуы арқылы сабаққа белсенділігі артады.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бір- біріне тілек айту арқылы жақындасады, көңіл- күйін көтереді және бауырмалдығын оятады.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жерде саралаудың «Жіктеу» тәсілі көрінеді.Оқушылардың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6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C510D" w:rsidRPr="009C510D" w:rsidTr="009C510D">
        <w:tc>
          <w:tcPr>
            <w:tcW w:w="1985" w:type="dxa"/>
          </w:tcPr>
          <w:p w:rsidR="00BD45E4" w:rsidRPr="009C510D" w:rsidRDefault="00BD45E4" w:rsidP="009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3006" w:type="dxa"/>
          </w:tcPr>
          <w:p w:rsidR="00BD45E4" w:rsidRPr="009C510D" w:rsidRDefault="00BD45E4" w:rsidP="009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(Ұ) «Миға шабуыл» 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Бір-біріне сұрақтар қояды.</w:t>
            </w:r>
          </w:p>
          <w:p w:rsidR="00BD45E4" w:rsidRPr="009C510D" w:rsidRDefault="00BD45E4" w:rsidP="009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Сыныптастарының пікірін толықтырады.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2664" w:type="dxa"/>
          </w:tcPr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Сыныпты пәндерге қатысты бөлу.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1топ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Ұлы жүз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Бастауыш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 топ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Глобус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Суреттер сыры»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 кімдер?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-Қандай тарихи оқиғалар?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-Өнерге Спартактың қандай қатысы бар?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-Қай елдің картасы,қандай мемлекет?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ойымша,бұл суреттерде.....деген сөз тіркесін қолданып өз пікірлеріңізді тиянақтайсыздар.</w:t>
            </w:r>
          </w:p>
        </w:tc>
        <w:tc>
          <w:tcPr>
            <w:tcW w:w="18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16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Дүниежүзінің саяси картасы, түрлі-түсті шарлар</w:t>
            </w:r>
          </w:p>
        </w:tc>
      </w:tr>
      <w:tr w:rsidR="009C510D" w:rsidRPr="009C510D" w:rsidTr="009C510D">
        <w:trPr>
          <w:trHeight w:val="70"/>
        </w:trPr>
        <w:tc>
          <w:tcPr>
            <w:tcW w:w="1985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:rsidR="00BD45E4" w:rsidRPr="009C510D" w:rsidRDefault="009C510D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3006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Топтарға тапсырма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оқушыларын пәндерге қатысты  топқа біріктіру.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топ  Ұлы жүз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Құлдар деп кімдерді айтамыз?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Құлдардың өмірі мен тұрмысы қандай болды?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 Бастауыш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Құлдар қандай жұмыстар атқарды?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Құлдар мемлекет ісіне араласты ма?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3-топ Глобус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Египеттегі, Грекиядағы құлдық туралы білеміз, ал ежелгі Римдегі құлдық қандай болуы мүмкін?...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«Бес қадам» әдісі.   3-5 дейін </w:t>
            </w: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сұрақ әзірлеу.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қылыш», «құлдар»,  «озбырлық», «әскербасы»,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«бостандық», «жеңіліс</w:t>
            </w: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664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Ойын нақты, дәлелдеп жеткізу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C10B1C" wp14:editId="74D416FF">
                  <wp:extent cx="1333500" cy="1143000"/>
                  <wp:effectExtent l="0" t="0" r="0" b="0"/>
                  <wp:docPr id="17" name="Рисунок 17" descr="C:\Users\Admin\Downloads\спатр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спатр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7832F13" wp14:editId="4EB197E2">
                  <wp:extent cx="1466850" cy="1238250"/>
                  <wp:effectExtent l="0" t="0" r="0" b="0"/>
                  <wp:docPr id="16" name="Рисунок 16" descr="C:\Users\Admin\Downloads\Без кад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Без кад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BD45E4" w:rsidRPr="009C510D" w:rsidRDefault="00BD45E4" w:rsidP="009C51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-Спартак көтерілістің толық сипаттамасын бере алады.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 балл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-Көтерілістің жеңілу себептерін ашып көрсетеді -2б</w:t>
            </w:r>
          </w:p>
        </w:tc>
        <w:tc>
          <w:tcPr>
            <w:tcW w:w="16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тақырыптық суреттер,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9C510D" w:rsidRPr="009C510D" w:rsidTr="009C510D">
        <w:tc>
          <w:tcPr>
            <w:tcW w:w="1985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10 мин</w:t>
            </w:r>
            <w:r w:rsidR="009C510D"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006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«Ой қозғау» әдісі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1.Мәтінмен жұмыс.Оқулықтағы жаңа сабақтың мәтінін оқуға тапсырма береді.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«Суретті сипатта»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1.Көтерілістің барысы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2.Көтерілістің негізгі қозғаушы күші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3.Құлдар еңбегі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4.Көтерілісшілерді жазалау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Жеңіліс себептері</w:t>
            </w:r>
          </w:p>
          <w:p w:rsidR="00BD45E4" w:rsidRPr="009C510D" w:rsidRDefault="00BD45E4" w:rsidP="009C51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BB4A89" wp14:editId="25273620">
                  <wp:extent cx="2686050" cy="1704975"/>
                  <wp:effectExtent l="0" t="0" r="0" b="9525"/>
                  <wp:docPr id="15" name="Рисунок 15" descr="C:\Users\Admin\Downloads\құлд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құлд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Суретті талдай отырып, құлдардың рөліне баға береді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54209F" wp14:editId="72745A09">
                  <wp:extent cx="1000125" cy="676275"/>
                  <wp:effectExtent l="0" t="0" r="9525" b="9525"/>
                  <wp:docPr id="11" name="Рисунок 11" descr="C:\Users\Admin\Downloads\раб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раб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AF0939" wp14:editId="7A01B695">
                  <wp:extent cx="1190625" cy="1019175"/>
                  <wp:effectExtent l="0" t="0" r="9525" b="9525"/>
                  <wp:docPr id="12" name="Рисунок 12" descr="C:\Users\Admin\Downloads\revolt-spartacus-ancient-rom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revolt-spartacus-ancient-rom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-Рим қоғамындағы құлдардың жағдайын анықтайды-2б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-Көтерілісші құлдарға баға береді- 2 б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-Гладиатор- құлдардың көтерілістегі жетекші рөлін анықтайды-2б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-Ойларын жеткізеді.-1б</w:t>
            </w:r>
          </w:p>
        </w:tc>
        <w:tc>
          <w:tcPr>
            <w:tcW w:w="16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суреттер, слайд</w:t>
            </w:r>
          </w:p>
        </w:tc>
      </w:tr>
      <w:tr w:rsidR="009C510D" w:rsidRPr="009C510D" w:rsidTr="009C510D">
        <w:trPr>
          <w:trHeight w:val="70"/>
        </w:trPr>
        <w:tc>
          <w:tcPr>
            <w:tcW w:w="1985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55F42F4" wp14:editId="02984F9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259079</wp:posOffset>
                  </wp:positionV>
                  <wp:extent cx="714375" cy="638175"/>
                  <wp:effectExtent l="19050" t="0" r="9525" b="0"/>
                  <wp:wrapNone/>
                  <wp:docPr id="86041" name="Рисунок 8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648738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9C510D"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9C510D"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006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№3-тапсырма: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Картамен жұмыс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1.Қай қалада көтеріліс басталды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Көтерілісшілердің әскери бағытын көрсетіңіз.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Өзеннің атын белгілеңіз, сол географиялық орына көтерісшілер жетті.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4.Қай аралға Спартак жетуге жоспарлаған.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«Миллион кімге бұйырады?» ойыны</w:t>
            </w:r>
          </w:p>
        </w:tc>
        <w:tc>
          <w:tcPr>
            <w:tcW w:w="2664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Контур картамен жұмыс істеуі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319870" wp14:editId="11B1D8F5">
                  <wp:extent cx="809625" cy="971550"/>
                  <wp:effectExtent l="0" t="0" r="9525" b="0"/>
                  <wp:docPr id="14" name="Рисунок 14" descr="C:\Users\Admin\Downloads\кар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кар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DCF86E" wp14:editId="2E339477">
                  <wp:extent cx="952500" cy="942975"/>
                  <wp:effectExtent l="0" t="0" r="0" b="9525"/>
                  <wp:docPr id="18" name="Рисунок 18" descr="C:\Users\Admin\Downloads\ми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ми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-Көтерілістің бастапқы жерін және жорық бағыттарын анықтайды-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-Ойларын жеткізеді-1б</w:t>
            </w:r>
          </w:p>
        </w:tc>
        <w:tc>
          <w:tcPr>
            <w:tcW w:w="16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дүниежүзінің саяси картасы,</w:t>
            </w:r>
          </w:p>
          <w:p w:rsidR="00BD45E4" w:rsidRPr="009C510D" w:rsidRDefault="009C510D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контур карта т.б.</w:t>
            </w:r>
          </w:p>
        </w:tc>
      </w:tr>
      <w:tr w:rsidR="009C510D" w:rsidRPr="009C510D" w:rsidTr="009C510D">
        <w:trPr>
          <w:trHeight w:val="70"/>
        </w:trPr>
        <w:tc>
          <w:tcPr>
            <w:tcW w:w="1985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BD45E4" w:rsidRPr="009C510D" w:rsidRDefault="009C510D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BD45E4" w:rsidRPr="009C510D" w:rsidRDefault="009C510D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3006" w:type="dxa"/>
          </w:tcPr>
          <w:p w:rsidR="00BD45E4" w:rsidRPr="009C510D" w:rsidRDefault="00BD45E4" w:rsidP="009C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«Бес саусақ» әдісі.</w:t>
            </w:r>
          </w:p>
          <w:p w:rsidR="00BD45E4" w:rsidRPr="009C510D" w:rsidRDefault="00BD45E4" w:rsidP="009C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45CD843" wp14:editId="18E15B5B">
                  <wp:extent cx="1685925" cy="1362075"/>
                  <wp:effectExtent l="0" t="0" r="9525" b="9525"/>
                  <wp:docPr id="7" name="Рисунок 7" descr="C:\Users\Admin\Downloads\Бе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Бе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5E4" w:rsidRPr="009C510D" w:rsidRDefault="00BD45E4" w:rsidP="009C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 «Таңдау»</w:t>
            </w:r>
          </w:p>
          <w:p w:rsidR="00BD45E4" w:rsidRPr="009C510D" w:rsidRDefault="00BD45E4" w:rsidP="009C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Оқушы алған білімін саралай білуге дағдыланады.</w:t>
            </w:r>
          </w:p>
          <w:p w:rsidR="00BD45E4" w:rsidRPr="009C510D" w:rsidRDefault="00BD45E4" w:rsidP="009C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 бойынша оқушылардың пікірін анықтайды.</w:t>
            </w:r>
          </w:p>
          <w:p w:rsidR="00BD45E4" w:rsidRPr="009C510D" w:rsidRDefault="00BD45E4" w:rsidP="009C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Саралау: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кезеңде саралаудың «Қорытынды</w:t>
            </w:r>
            <w:r w:rsidRPr="009C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тәсілі көрінеді.</w:t>
            </w:r>
          </w:p>
        </w:tc>
        <w:tc>
          <w:tcPr>
            <w:tcW w:w="2664" w:type="dxa"/>
          </w:tcPr>
          <w:p w:rsidR="00BD45E4" w:rsidRPr="009C510D" w:rsidRDefault="00BD45E4" w:rsidP="009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бүгінгі сабақтың мақсатына жеткізетін тапсырмалар</w:t>
            </w:r>
          </w:p>
          <w:p w:rsidR="00BD45E4" w:rsidRPr="009C510D" w:rsidRDefault="00BD45E4" w:rsidP="009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орындауына қарай қорытынды жасайды.Сабақтан түйген ойлары мен тұжырымдарына байланысты кері байланыс жасайды.</w:t>
            </w:r>
          </w:p>
        </w:tc>
        <w:tc>
          <w:tcPr>
            <w:tcW w:w="18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 қортындылау үшін   «Мадақтау сөз»әдісі арқылы бағалайды.  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672" w:type="dxa"/>
          </w:tcPr>
          <w:p w:rsidR="00BD45E4" w:rsidRPr="009C510D" w:rsidRDefault="00BD45E4" w:rsidP="009C510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E0EBA" w:rsidRPr="009C510D" w:rsidRDefault="00AE0EBA" w:rsidP="009C51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E0EBA" w:rsidRPr="009C510D" w:rsidSect="0077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1D"/>
    <w:rsid w:val="002A451D"/>
    <w:rsid w:val="009C510D"/>
    <w:rsid w:val="00AE0EBA"/>
    <w:rsid w:val="00B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C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C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3</cp:revision>
  <dcterms:created xsi:type="dcterms:W3CDTF">2024-05-05T16:24:00Z</dcterms:created>
  <dcterms:modified xsi:type="dcterms:W3CDTF">2024-05-15T06:50:00Z</dcterms:modified>
</cp:coreProperties>
</file>